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FEC" w:rsidRPr="00B12D15" w:rsidRDefault="00032FEC" w:rsidP="00032FEC">
      <w:pPr>
        <w:spacing w:before="100" w:beforeAutospacing="1" w:after="100" w:afterAutospacing="1" w:line="240" w:lineRule="auto"/>
        <w:ind w:firstLine="708"/>
        <w:jc w:val="center"/>
        <w:rPr>
          <w:rFonts w:eastAsia="Times New Roman" w:cs="Arial"/>
          <w:b/>
          <w:color w:val="222222"/>
          <w:sz w:val="28"/>
          <w:szCs w:val="28"/>
          <w:lang w:eastAsia="pl-PL"/>
        </w:rPr>
      </w:pP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Brave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</w:t>
      </w:r>
      <w:proofErr w:type="spellStart"/>
      <w:r>
        <w:rPr>
          <w:rFonts w:eastAsia="Times New Roman" w:cs="Arial"/>
          <w:b/>
          <w:color w:val="222222"/>
          <w:sz w:val="32"/>
          <w:szCs w:val="32"/>
          <w:lang w:eastAsia="pl-PL"/>
        </w:rPr>
        <w:t>Kids</w:t>
      </w:r>
      <w:proofErr w:type="spellEnd"/>
      <w:r>
        <w:rPr>
          <w:rFonts w:eastAsia="Times New Roman" w:cs="Arial"/>
          <w:b/>
          <w:color w:val="222222"/>
          <w:sz w:val="32"/>
          <w:szCs w:val="32"/>
          <w:lang w:eastAsia="pl-PL"/>
        </w:rPr>
        <w:t xml:space="preserve"> 2016. Kto zagości w Warszawie?</w:t>
      </w:r>
    </w:p>
    <w:p w:rsidR="00032FEC" w:rsidRDefault="00032FEC" w:rsidP="00032FEC">
      <w:pPr>
        <w:jc w:val="both"/>
      </w:pPr>
      <w:r w:rsidRPr="008501EB">
        <w:rPr>
          <w:rFonts w:cs="Arial"/>
          <w:b/>
          <w:bCs/>
          <w:color w:val="222222"/>
          <w:sz w:val="28"/>
          <w:szCs w:val="28"/>
        </w:rPr>
        <w:t>Już</w:t>
      </w:r>
      <w:r>
        <w:rPr>
          <w:rFonts w:cs="Arial"/>
          <w:b/>
          <w:bCs/>
          <w:color w:val="222222"/>
          <w:sz w:val="28"/>
          <w:szCs w:val="28"/>
        </w:rPr>
        <w:t xml:space="preserve"> 20 czerwca w Centrum Promocji Kultury odbędzie się pokaz grup </w:t>
      </w:r>
      <w:proofErr w:type="spellStart"/>
      <w:r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>
        <w:rPr>
          <w:rFonts w:cs="Arial"/>
          <w:b/>
          <w:bCs/>
          <w:color w:val="222222"/>
          <w:sz w:val="28"/>
          <w:szCs w:val="28"/>
        </w:rPr>
        <w:t xml:space="preserve"> 2016 podczas którego wystąpi 5 grup artystycznych z Ugandy, Hiszpanii, Mołdawii, Indii i Estonii.</w:t>
      </w:r>
    </w:p>
    <w:p w:rsidR="00032FEC" w:rsidRPr="008501EB" w:rsidRDefault="00032FEC" w:rsidP="00032FEC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 w:rsidRPr="008501EB">
        <w:rPr>
          <w:rFonts w:cs="Arial"/>
          <w:b/>
          <w:bCs/>
          <w:color w:val="222222"/>
          <w:sz w:val="28"/>
          <w:szCs w:val="28"/>
        </w:rPr>
        <w:t>POKAZ GRUP BRAVE KIDS</w:t>
      </w:r>
      <w:r w:rsidRPr="008501EB">
        <w:rPr>
          <w:rFonts w:cs="Arial"/>
          <w:b/>
          <w:bCs/>
          <w:color w:val="222222"/>
          <w:sz w:val="28"/>
          <w:szCs w:val="28"/>
        </w:rPr>
        <w:br/>
      </w:r>
      <w:r w:rsidRPr="008501EB">
        <w:rPr>
          <w:rFonts w:cs="Arial"/>
          <w:bCs/>
          <w:color w:val="222222"/>
          <w:sz w:val="28"/>
          <w:szCs w:val="28"/>
        </w:rPr>
        <w:t xml:space="preserve">Poniedziałek 20 czerwca, godz. 18.30, </w:t>
      </w:r>
      <w:r w:rsidRPr="008501EB">
        <w:rPr>
          <w:sz w:val="28"/>
          <w:szCs w:val="28"/>
        </w:rPr>
        <w:t>Centrum Promocji Kultury w Warszawie, ul. Podskarbińska 2</w:t>
      </w:r>
      <w:r>
        <w:rPr>
          <w:sz w:val="28"/>
          <w:szCs w:val="28"/>
        </w:rPr>
        <w:t>, wstęp wolny</w:t>
      </w:r>
      <w:bookmarkStart w:id="0" w:name="_GoBack"/>
      <w:bookmarkEnd w:id="0"/>
    </w:p>
    <w:p w:rsidR="00032FEC" w:rsidRPr="008501EB" w:rsidRDefault="00032FEC" w:rsidP="00032FEC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8501EB">
        <w:rPr>
          <w:rFonts w:cs="Arial"/>
          <w:b/>
          <w:bCs/>
          <w:color w:val="222222"/>
          <w:sz w:val="28"/>
          <w:szCs w:val="28"/>
        </w:rPr>
        <w:t>ZAPRASZAMY!</w:t>
      </w:r>
    </w:p>
    <w:p w:rsidR="00032FEC" w:rsidRPr="007B1D8C" w:rsidRDefault="00032FEC" w:rsidP="00032FE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</w:p>
    <w:p w:rsidR="00032FEC" w:rsidRPr="007A2B82" w:rsidRDefault="00032FEC" w:rsidP="00032FE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u w:val="single"/>
        </w:rPr>
        <w:t xml:space="preserve">Uganda, Akademia Tańca </w:t>
      </w:r>
      <w:proofErr w:type="spellStart"/>
      <w:r w:rsidRPr="007B1D8C">
        <w:rPr>
          <w:b/>
          <w:u w:val="single"/>
        </w:rPr>
        <w:t>Speed</w:t>
      </w:r>
      <w:proofErr w:type="spellEnd"/>
      <w:r w:rsidRPr="007B1D8C">
        <w:rPr>
          <w:b/>
          <w:u w:val="single"/>
        </w:rPr>
        <w:t xml:space="preserve"> &amp; Funky Dance </w:t>
      </w:r>
    </w:p>
    <w:p w:rsidR="00032FEC" w:rsidRPr="007B1D8C" w:rsidRDefault="00032FEC" w:rsidP="00032FEC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222222"/>
          <w:lang w:eastAsia="pl-PL"/>
        </w:rPr>
      </w:pPr>
      <w:r w:rsidRPr="007B1D8C">
        <w:t>Mimo, iż większość rozpoczyna swą przygodę z</w:t>
      </w:r>
      <w:r w:rsidRPr="007B1D8C">
        <w:rPr>
          <w:shd w:val="clear" w:color="auto" w:fill="FFFFFF"/>
        </w:rPr>
        <w:t xml:space="preserve">  Afrykańską Sztuką </w:t>
      </w:r>
      <w:proofErr w:type="spellStart"/>
      <w:r w:rsidRPr="007B1D8C">
        <w:t>Gujja</w:t>
      </w:r>
      <w:proofErr w:type="spellEnd"/>
      <w:r w:rsidRPr="007B1D8C">
        <w:t xml:space="preserve"> </w:t>
      </w:r>
      <w:proofErr w:type="spellStart"/>
      <w:r w:rsidRPr="007B1D8C">
        <w:t>Ting</w:t>
      </w:r>
      <w:proofErr w:type="spellEnd"/>
      <w:r w:rsidRPr="007B1D8C">
        <w:t xml:space="preserve"> zerkając przez okno, dzieci ze slumsów  </w:t>
      </w:r>
      <w:proofErr w:type="spellStart"/>
      <w:r w:rsidRPr="007B1D8C">
        <w:t>Nabulagala</w:t>
      </w:r>
      <w:proofErr w:type="spellEnd"/>
      <w:r w:rsidRPr="007B1D8C">
        <w:t xml:space="preserve"> w Kampali szybko zaczynają angażować się w kreatywne zajęcia. Młodzi ludzie, którzy pragną wyrażać siebie mają wspaniałą ku temu okazję w tej akademii. Organizacja, w celu poszerzenia artystycznego programu zapewnia zajęcia w różnych obszarach, od higieny po planowanie rodziny oraz niesie pomoc finansową ok. 30 dzieci tej społeczności. Tu mogą ćwiczyć tradycyjne, nowoczesne tańce, stepowanie i </w:t>
      </w:r>
      <w:proofErr w:type="spellStart"/>
      <w:r w:rsidRPr="007B1D8C">
        <w:t>breakdance</w:t>
      </w:r>
      <w:proofErr w:type="spellEnd"/>
      <w:r w:rsidRPr="007B1D8C">
        <w:t xml:space="preserve"> i dzielić się dziedzictwem </w:t>
      </w:r>
      <w:proofErr w:type="spellStart"/>
      <w:r w:rsidRPr="007B1D8C">
        <w:t>Gujja</w:t>
      </w:r>
      <w:proofErr w:type="spellEnd"/>
      <w:r w:rsidRPr="007B1D8C">
        <w:t>.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u w:val="single"/>
        </w:rPr>
        <w:t>Hiszpania, Estudio21</w:t>
      </w:r>
    </w:p>
    <w:p w:rsidR="00032FEC" w:rsidRPr="007B1D8C" w:rsidRDefault="00032FEC" w:rsidP="00032FEC">
      <w:pPr>
        <w:spacing w:line="240" w:lineRule="auto"/>
        <w:jc w:val="both"/>
        <w:rPr>
          <w:bCs/>
        </w:rPr>
      </w:pPr>
      <w:r w:rsidRPr="007B1D8C">
        <w:t>Miasto Walencja jest położone na wybrzeżu Morza Śródziemnomorskiego i jest słynne z uwagi na swój ciepły, słoneczny klimat i wyśmienitą kuchnię. Grupa z Estudio21 przedsta</w:t>
      </w:r>
      <w:r w:rsidRPr="007B1D8C">
        <w:rPr>
          <w:bCs/>
        </w:rPr>
        <w:t>wi w skrócie kilka tradycyjnych styli tańca hiszpańskiego, w tym najbardziej popularny i podziwiany na świecie gatunek tańca z Andaluzji – Fandango z Walencji, uważane obecnie za jeden z głównych styli flamenco. Innowacyjny projekt powstał z myślą zapewnienia dzieciom możliwości rozwijania się w dyscyplinie, tak zaniedbywanej w państwowym szkolnictwie.</w:t>
      </w:r>
    </w:p>
    <w:p w:rsidR="00032FEC" w:rsidRDefault="00032FEC" w:rsidP="00032FEC">
      <w:pPr>
        <w:spacing w:line="240" w:lineRule="auto"/>
        <w:jc w:val="both"/>
        <w:rPr>
          <w:b/>
          <w:u w:val="single"/>
        </w:rPr>
      </w:pPr>
    </w:p>
    <w:p w:rsidR="00032FEC" w:rsidRPr="007B1D8C" w:rsidRDefault="00032FEC" w:rsidP="00032FEC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>Mołdawia, Szkoła Tańca “REVERENCE”</w:t>
      </w:r>
    </w:p>
    <w:p w:rsidR="00032FEC" w:rsidRDefault="00032FEC" w:rsidP="00032FEC">
      <w:pPr>
        <w:spacing w:line="240" w:lineRule="auto"/>
        <w:jc w:val="both"/>
        <w:rPr>
          <w:bCs/>
        </w:rPr>
      </w:pPr>
      <w:r w:rsidRPr="007B1D8C">
        <w:t xml:space="preserve">Burzliwa historia Mołdawii zaznaczyła swoje piętno czyniąc kraj najbardziej zróżnicowanym we wschodniej Europie. Połączenie kultur Mołdawii, Rumunii, Ukrainy, Rosji i </w:t>
      </w:r>
      <w:proofErr w:type="spellStart"/>
      <w:r w:rsidRPr="007B1D8C">
        <w:rPr>
          <w:bCs/>
        </w:rPr>
        <w:t>Gagauzi</w:t>
      </w:r>
      <w:proofErr w:type="spellEnd"/>
      <w:r w:rsidRPr="007B1D8C">
        <w:rPr>
          <w:bCs/>
        </w:rPr>
        <w:t xml:space="preserve"> stało się źródłem inspiracji dla twórczej pracy grupy ze szkoły </w:t>
      </w:r>
      <w:r w:rsidRPr="007B1D8C">
        <w:t>“</w:t>
      </w:r>
      <w:proofErr w:type="spellStart"/>
      <w:r w:rsidRPr="007B1D8C">
        <w:rPr>
          <w:bCs/>
        </w:rPr>
        <w:t>Reverence</w:t>
      </w:r>
      <w:proofErr w:type="spellEnd"/>
      <w:r w:rsidRPr="007B1D8C">
        <w:rPr>
          <w:bCs/>
        </w:rPr>
        <w:t xml:space="preserve">”. Dzieci mają możliwość poznania tańców ludowych z różnych środowisk i szansę, by wzbogacić swój repertuar ucząc się klasycznego, </w:t>
      </w:r>
      <w:r w:rsidRPr="007B1D8C">
        <w:rPr>
          <w:b/>
          <w:bCs/>
        </w:rPr>
        <w:t xml:space="preserve"> </w:t>
      </w:r>
      <w:r w:rsidRPr="007B1D8C">
        <w:rPr>
          <w:bCs/>
        </w:rPr>
        <w:t>latynoamerykańskiego i współczesnego stylu.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 xml:space="preserve">Indie, Fundacja </w:t>
      </w:r>
      <w:proofErr w:type="spellStart"/>
      <w:r w:rsidRPr="007B1D8C">
        <w:rPr>
          <w:b/>
          <w:bCs/>
          <w:u w:val="single"/>
        </w:rPr>
        <w:t>Sarvam</w:t>
      </w:r>
      <w:proofErr w:type="spellEnd"/>
      <w:r w:rsidRPr="007B1D8C">
        <w:rPr>
          <w:b/>
          <w:bCs/>
          <w:u w:val="single"/>
        </w:rPr>
        <w:t xml:space="preserve"> </w:t>
      </w:r>
    </w:p>
    <w:p w:rsidR="00032FEC" w:rsidRPr="007B1D8C" w:rsidRDefault="00032FEC" w:rsidP="00032FEC">
      <w:pPr>
        <w:spacing w:line="240" w:lineRule="auto"/>
        <w:jc w:val="both"/>
      </w:pPr>
      <w:r w:rsidRPr="007B1D8C">
        <w:lastRenderedPageBreak/>
        <w:t xml:space="preserve">Pochodzący z północnych Indii, </w:t>
      </w:r>
      <w:proofErr w:type="spellStart"/>
      <w:r w:rsidRPr="007B1D8C">
        <w:t>Kathak</w:t>
      </w:r>
      <w:proofErr w:type="spellEnd"/>
      <w:r w:rsidRPr="007B1D8C">
        <w:t xml:space="preserve">, jest jednym z sześciu klasycznych form hinduskiego tańca. Jego nazwa oznacza „opowiadać historię”. Łączy on hinduską poezję religijną z rytmicznymi ruchami, muzyką i pieśnią. Fundacja </w:t>
      </w:r>
      <w:proofErr w:type="spellStart"/>
      <w:r w:rsidRPr="007B1D8C">
        <w:t>Sarvam</w:t>
      </w:r>
      <w:proofErr w:type="spellEnd"/>
      <w:r w:rsidRPr="007B1D8C">
        <w:t xml:space="preserve"> promuje niezwykłą, hinduską sztukę jako narzędzie rozwijające dziewczęta z dwóch uboższych dzielnic New </w:t>
      </w:r>
      <w:proofErr w:type="spellStart"/>
      <w:r w:rsidRPr="007B1D8C">
        <w:t>Dellhi</w:t>
      </w:r>
      <w:proofErr w:type="spellEnd"/>
      <w:r w:rsidRPr="007B1D8C">
        <w:t>.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 xml:space="preserve">Estonia, Zespół Folklorystyczny </w:t>
      </w:r>
      <w:proofErr w:type="spellStart"/>
      <w:r w:rsidRPr="007B1D8C">
        <w:rPr>
          <w:b/>
          <w:bCs/>
          <w:u w:val="single"/>
        </w:rPr>
        <w:t>Sirguline</w:t>
      </w:r>
      <w:proofErr w:type="spellEnd"/>
    </w:p>
    <w:p w:rsidR="00032FEC" w:rsidRPr="007B1D8C" w:rsidRDefault="00032FEC" w:rsidP="00032FEC">
      <w:pPr>
        <w:spacing w:line="240" w:lineRule="auto"/>
        <w:jc w:val="both"/>
      </w:pPr>
      <w:r w:rsidRPr="007B1D8C">
        <w:t xml:space="preserve">Estonia słynie ze Święta Pieśni i Tańca, które w 2003 zostało uznane przez UNESCO za arcydzieło niematerialnego dziedzictwa ludzkości. Grupa </w:t>
      </w:r>
      <w:proofErr w:type="spellStart"/>
      <w:r w:rsidRPr="007B1D8C">
        <w:t>Sirguline</w:t>
      </w:r>
      <w:proofErr w:type="spellEnd"/>
      <w:r w:rsidRPr="007B1D8C">
        <w:t xml:space="preserve"> pochodzi z małego miasteczka zwanego  </w:t>
      </w:r>
      <w:proofErr w:type="spellStart"/>
      <w:r w:rsidRPr="007B1D8C">
        <w:rPr>
          <w:shd w:val="clear" w:color="auto" w:fill="FFFFFF"/>
        </w:rPr>
        <w:t>Märjamaa</w:t>
      </w:r>
      <w:proofErr w:type="spellEnd"/>
      <w:r w:rsidRPr="007B1D8C">
        <w:rPr>
          <w:shd w:val="clear" w:color="auto" w:fill="FFFFFF"/>
        </w:rPr>
        <w:t xml:space="preserve"> i wzięła udział w wielu ludowych obchodach. Zaśpiewają stare pieśni wywodzące się z narodowego folkloru, którego tradycja sięga 2000 lat. Ponadto, zaprezentują różne tańce ludowe – niektóre z nich liczą ponad 100 lat, inne są formą nowoczesnej sztuki.</w:t>
      </w: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6472B4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</w:t>
      </w:r>
      <w:r w:rsidR="006472B4">
        <w:t xml:space="preserve"> </w:t>
      </w:r>
      <w:r w:rsidRPr="0004253A">
        <w:t xml:space="preserve">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6472B4">
      <w:pPr>
        <w:ind w:left="142" w:hanging="142"/>
      </w:pPr>
      <w:proofErr w:type="spellStart"/>
      <w:r w:rsidRPr="0004253A">
        <w:t>www</w:t>
      </w:r>
      <w:proofErr w:type="spellEnd"/>
      <w:r w:rsidRPr="0004253A">
        <w:t xml:space="preserve">: </w:t>
      </w:r>
      <w:hyperlink r:id="rId7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8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9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F37C40" w:rsidRDefault="003A3C2C" w:rsidP="003A3C2C">
      <w:pPr>
        <w:rPr>
          <w:lang w:val="en-US"/>
        </w:rPr>
      </w:pP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F37C40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Pr="006472B4" w:rsidRDefault="003B086E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38825" cy="1524000"/>
            <wp:effectExtent l="19050" t="0" r="9525" b="0"/>
            <wp:docPr id="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6E" w:rsidRDefault="006472B4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48350" cy="1533525"/>
            <wp:effectExtent l="19050" t="0" r="0" b="0"/>
            <wp:docPr id="9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</w:t>
      </w:r>
      <w:r w:rsidRPr="007F2A6E">
        <w:rPr>
          <w:b/>
          <w:u w:val="single"/>
        </w:rPr>
        <w:t>Kontakt dla mediów:</w:t>
      </w: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3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4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6472B4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6472B4">
      <w:headerReference w:type="default" r:id="rId16"/>
      <w:footerReference w:type="default" r:id="rId17"/>
      <w:pgSz w:w="11906" w:h="16838"/>
      <w:pgMar w:top="1417" w:right="155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C58" w:rsidRDefault="00511C58">
      <w:pPr>
        <w:spacing w:after="0" w:line="240" w:lineRule="auto"/>
      </w:pPr>
      <w:r>
        <w:separator/>
      </w:r>
    </w:p>
  </w:endnote>
  <w:endnote w:type="continuationSeparator" w:id="0">
    <w:p w:rsidR="00511C58" w:rsidRDefault="00511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D20E12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376F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511C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C58" w:rsidRDefault="00511C58">
      <w:pPr>
        <w:spacing w:after="0" w:line="240" w:lineRule="auto"/>
      </w:pPr>
      <w:r>
        <w:separator/>
      </w:r>
    </w:p>
  </w:footnote>
  <w:footnote w:type="continuationSeparator" w:id="0">
    <w:p w:rsidR="00511C58" w:rsidRDefault="00511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F30906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08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32FEC"/>
    <w:rsid w:val="0004253A"/>
    <w:rsid w:val="0009615E"/>
    <w:rsid w:val="000B4B88"/>
    <w:rsid w:val="00114D34"/>
    <w:rsid w:val="0012650B"/>
    <w:rsid w:val="00157FE2"/>
    <w:rsid w:val="001840D4"/>
    <w:rsid w:val="001C0F23"/>
    <w:rsid w:val="001D2F79"/>
    <w:rsid w:val="002114E7"/>
    <w:rsid w:val="00221875"/>
    <w:rsid w:val="00227B43"/>
    <w:rsid w:val="002430EE"/>
    <w:rsid w:val="002455E5"/>
    <w:rsid w:val="00312EFC"/>
    <w:rsid w:val="00326CC7"/>
    <w:rsid w:val="00351935"/>
    <w:rsid w:val="00357A74"/>
    <w:rsid w:val="00363CB5"/>
    <w:rsid w:val="00376F08"/>
    <w:rsid w:val="00380253"/>
    <w:rsid w:val="003A3C2C"/>
    <w:rsid w:val="003B086E"/>
    <w:rsid w:val="003D044D"/>
    <w:rsid w:val="00475BEC"/>
    <w:rsid w:val="004B19D8"/>
    <w:rsid w:val="00511C58"/>
    <w:rsid w:val="00542304"/>
    <w:rsid w:val="005D1E27"/>
    <w:rsid w:val="005D54B4"/>
    <w:rsid w:val="005D69E7"/>
    <w:rsid w:val="006472B4"/>
    <w:rsid w:val="00694CC2"/>
    <w:rsid w:val="006D31F9"/>
    <w:rsid w:val="006F68B0"/>
    <w:rsid w:val="00753EE6"/>
    <w:rsid w:val="00757613"/>
    <w:rsid w:val="00775C45"/>
    <w:rsid w:val="007A146D"/>
    <w:rsid w:val="007B5324"/>
    <w:rsid w:val="00814262"/>
    <w:rsid w:val="00825C2B"/>
    <w:rsid w:val="008260A8"/>
    <w:rsid w:val="008363CE"/>
    <w:rsid w:val="00840341"/>
    <w:rsid w:val="00852CE9"/>
    <w:rsid w:val="009926C1"/>
    <w:rsid w:val="0099297B"/>
    <w:rsid w:val="009C0683"/>
    <w:rsid w:val="00A86FA2"/>
    <w:rsid w:val="00A90F81"/>
    <w:rsid w:val="00AC64FF"/>
    <w:rsid w:val="00B42183"/>
    <w:rsid w:val="00B64D03"/>
    <w:rsid w:val="00BB0121"/>
    <w:rsid w:val="00CA642E"/>
    <w:rsid w:val="00D01083"/>
    <w:rsid w:val="00D1346A"/>
    <w:rsid w:val="00D1681F"/>
    <w:rsid w:val="00D20E12"/>
    <w:rsid w:val="00D5316A"/>
    <w:rsid w:val="00E8718D"/>
    <w:rsid w:val="00F158D6"/>
    <w:rsid w:val="00F30906"/>
    <w:rsid w:val="00F37C40"/>
    <w:rsid w:val="00F8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BraveKids/?fref=ts" TargetMode="External"/><Relationship Id="rId13" Type="http://schemas.openxmlformats.org/officeDocument/2006/relationships/hyperlink" Target="mailto:paulina@moodproduction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hyperlink" Target="http://www.bravekids.eu/" TargetMode="Externa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lukasz@moodproduction.pl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channel/UCfLvDb15N4nt_i8ItNHNfpA" TargetMode="External"/><Relationship Id="rId14" Type="http://schemas.openxmlformats.org/officeDocument/2006/relationships/hyperlink" Target="mailto:dorot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C862C-4F7A-402F-B69A-3AF8B37E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4</cp:revision>
  <dcterms:created xsi:type="dcterms:W3CDTF">2016-06-16T11:05:00Z</dcterms:created>
  <dcterms:modified xsi:type="dcterms:W3CDTF">2016-06-20T07:41:00Z</dcterms:modified>
</cp:coreProperties>
</file>